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Rzeczpospolita. Czy zwycięstwo PiSu doprowadziło do zmiany ustrojowej?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Rządząca partia wiele uwagi poświęciła krytyce państwa, jakim była &lt;strong&gt;III Rzeczpospolita&lt;/strong&gt;, podkreślając silne jej związki z poprzednim ustrojem. Czy zmiany, jakie przyniosło dojście PiS-u do władzy pozwalają postawić tu cezurę kończącą jakiś etap w najnowszej historii Polski?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Rzeczpospolita, czyli problemy najnowszej historii Polski.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III Rzeczpospolita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potoczne określenie państwa Polskiego od Okrągłego Stołu do zwycięstwa PiS-u w wyborach parlamentarnych. Formalnie rzecz biorąc obecna forma ustrojowa nie zmieniła się po tych wyborach i teoretycznie nie ma podstaw do tego, by kłaść taką cezurę. Ogólna bowiem praktyka zakłada, że kolejna numeracja jest nadawana w razie przerw w ciągłości ustrojowej jakiegoś państwa (np. rozbiory między I i II Rzeczpospolitą, czy kolejne republiki francuskie, przedzielane okresami monarchicznymi).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Rzeczpospolita i powrót PiS-u do władzy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Zwycięstwo PiSu w 2005 roku, a później powrót do władzy w roku 2015 odbył się jednak pod takim deklaratywnym odcięciem od państwa, jakim miała być </w:t>
      </w:r>
      <w:r>
        <w:rPr>
          <w:rFonts w:ascii="calibri" w:hAnsi="calibri" w:eastAsia="calibri" w:cs="calibri"/>
          <w:sz w:val="24"/>
          <w:szCs w:val="24"/>
          <w:b/>
        </w:rPr>
        <w:t xml:space="preserve">III Rzeczpospolita</w:t>
      </w:r>
      <w:r>
        <w:rPr>
          <w:rFonts w:ascii="calibri" w:hAnsi="calibri" w:eastAsia="calibri" w:cs="calibri"/>
          <w:sz w:val="24"/>
          <w:szCs w:val="24"/>
        </w:rPr>
        <w:t xml:space="preserve">, wraz z jej wszystkimi patologiami i niedoskonałościami, że powszechnie zaczęto mówić o IV RP. W dyskursie nowej władzy wiele było mowy o tym, że po Okrągłym Stole nie ułożono należycie spraw publicznych. Chociażby nie rozliczono osób współpracujących z aparatem bezpieczeństwa PRL-u. Zwracano też uwagę, że na majątku państwowym dorobiła się nomenklatura, czyli urzędnicy i funkcjonariusze poprzedniego systemu.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Kontrowersje nie tylko ustrojowe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jednak się zastanawiać, na ile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III Rzeczpospolita</w:t>
      </w:r>
      <w:r>
        <w:rPr>
          <w:rFonts w:ascii="calibri" w:hAnsi="calibri" w:eastAsia="calibri" w:cs="calibri"/>
          <w:sz w:val="24"/>
          <w:szCs w:val="24"/>
        </w:rPr>
        <w:t xml:space="preserve"> różni się od IV. Mimo pewnych pokazowych procesów i ustaw wciąż wiele tego typu kwestii nie jest rozwiązanych. Zastrzeżenia budzi również fakt, że w szeregach partii rządzącej znajdują się ludzie, którzy przed Okrągłym Stołem znajdowali się po drugiej stronie barykady.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wolek-iii-rzeczpospolita-slabosc-panstwa-jako-slabosc-instytu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2026-06-10T02:18:30+02:00</dcterms:created>
  <dcterms:modified xsi:type="dcterms:W3CDTF">2026-06-10T02:18:30+02:00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